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1AC0" w:rsidRPr="0007026A" w:rsidTr="00011AC0">
        <w:tc>
          <w:tcPr>
            <w:tcW w:w="5000" w:type="pct"/>
            <w:shd w:val="clear" w:color="auto" w:fill="auto"/>
          </w:tcPr>
          <w:p w:rsidR="00AD5472" w:rsidRPr="00C60968" w:rsidRDefault="007B15F9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Facility specific specifications</w:t>
            </w:r>
            <w:r w:rsidR="003A4A6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for the proposed project </w:t>
            </w:r>
          </w:p>
        </w:tc>
      </w:tr>
      <w:tr w:rsidR="00011AC0" w:rsidRPr="007B15F9" w:rsidTr="0007026A">
        <w:trPr>
          <w:cantSplit/>
          <w:trHeight w:hRule="exact" w:val="12472"/>
        </w:trPr>
        <w:tc>
          <w:tcPr>
            <w:tcW w:w="5000" w:type="pct"/>
            <w:shd w:val="clear" w:color="auto" w:fill="auto"/>
          </w:tcPr>
          <w:p w:rsidR="003A4A65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MONNET 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>measurement</w:t>
            </w:r>
            <w:r w:rsidR="008854E2"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>details</w:t>
            </w:r>
          </w:p>
          <w:p w:rsidR="00934156" w:rsidRPr="003A4A65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Neutron beam 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DC or pulsed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NEPTUNE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Mean energy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FWHM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Charged-particle beam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Gamma beam 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Measurement set-up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External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Internal 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Neut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ron metrology required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Detector type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Number of detectors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Sample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Material (element/isotope)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Purity (natural/enrichment)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Dimensions (diameter, thickness, areal density)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Physical shape (metal/oxide/powder/thin layer/…)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6F072E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Availability (existing/preparation request)</w:t>
            </w:r>
            <w:r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 w:rsidR="008854E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8854E2" w:rsidRPr="00011AC0" w:rsidRDefault="008854E2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3D4C08" w:rsidRPr="00DA40A4" w:rsidRDefault="0007026A" w:rsidP="00934156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should be sent to </w:t>
      </w:r>
      <w:hyperlink r:id="rId9" w:history="1">
        <w:r>
          <w:rPr>
            <w:rStyle w:val="Hyperlink"/>
            <w:rFonts w:ascii="Verdana" w:hAnsi="Verdana"/>
            <w:sz w:val="20"/>
            <w:szCs w:val="20"/>
            <w:lang w:val="en-GB"/>
          </w:rPr>
          <w:t>JRC-OPEN-EUFRAT@ec.europa.eu</w:t>
        </w:r>
      </w:hyperlink>
      <w:r>
        <w:rPr>
          <w:rFonts w:ascii="Verdana" w:hAnsi="Verdana"/>
          <w:sz w:val="20"/>
          <w:szCs w:val="20"/>
          <w:lang w:val="en-GB"/>
        </w:rPr>
        <w:t xml:space="preserve"> by the closing date of the call</w:t>
      </w:r>
    </w:p>
    <w:sectPr w:rsidR="003D4C08" w:rsidRPr="00DA40A4" w:rsidSect="001A17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FC" w:rsidRDefault="008B5BFC" w:rsidP="00FC4880">
      <w:pPr>
        <w:spacing w:after="0" w:line="240" w:lineRule="auto"/>
      </w:pPr>
      <w:r>
        <w:separator/>
      </w:r>
    </w:p>
  </w:endnote>
  <w:end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6A" w:rsidRDefault="00070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E55A40">
      <w:rPr>
        <w:rFonts w:ascii="Verdana" w:hAnsi="Verdana"/>
        <w:noProof/>
        <w:sz w:val="20"/>
        <w:szCs w:val="20"/>
      </w:rPr>
      <w:t>1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6A" w:rsidRDefault="00070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FC" w:rsidRDefault="008B5BFC" w:rsidP="00FC4880">
      <w:pPr>
        <w:spacing w:after="0" w:line="240" w:lineRule="auto"/>
      </w:pPr>
      <w:r>
        <w:separator/>
      </w:r>
    </w:p>
  </w:footnote>
  <w:foot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6A" w:rsidRDefault="00070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1A178A" w:rsidTr="005B6536">
      <w:tc>
        <w:tcPr>
          <w:tcW w:w="2835" w:type="dxa"/>
          <w:shd w:val="clear" w:color="auto" w:fill="auto"/>
          <w:vAlign w:val="bottom"/>
        </w:tcPr>
        <w:p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4A04D3D3" wp14:editId="363F2689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:rsidR="00FE1CBA" w:rsidRPr="005B6536" w:rsidRDefault="00E10031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0105E8" w:rsidRPr="00E55A40" w:rsidRDefault="00E55A40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 w:rsidRPr="00E55A40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MONNET</w:t>
          </w:r>
        </w:p>
      </w:tc>
    </w:tr>
  </w:tbl>
  <w:p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6A" w:rsidRDefault="00070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591D"/>
    <w:rsid w:val="00051952"/>
    <w:rsid w:val="0007026A"/>
    <w:rsid w:val="000736C3"/>
    <w:rsid w:val="00075144"/>
    <w:rsid w:val="00083FAC"/>
    <w:rsid w:val="0008711B"/>
    <w:rsid w:val="000A2ED3"/>
    <w:rsid w:val="000D7CAE"/>
    <w:rsid w:val="000E6577"/>
    <w:rsid w:val="00115102"/>
    <w:rsid w:val="00124153"/>
    <w:rsid w:val="001333AD"/>
    <w:rsid w:val="00146AE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91974"/>
    <w:rsid w:val="002A4834"/>
    <w:rsid w:val="002D3B68"/>
    <w:rsid w:val="002D5500"/>
    <w:rsid w:val="00313E60"/>
    <w:rsid w:val="0032145B"/>
    <w:rsid w:val="0037747B"/>
    <w:rsid w:val="00392FB1"/>
    <w:rsid w:val="00397FC9"/>
    <w:rsid w:val="003A4A65"/>
    <w:rsid w:val="003B18B7"/>
    <w:rsid w:val="003C0D16"/>
    <w:rsid w:val="003D4C08"/>
    <w:rsid w:val="003F28D1"/>
    <w:rsid w:val="003F7DB1"/>
    <w:rsid w:val="00411853"/>
    <w:rsid w:val="00466A5A"/>
    <w:rsid w:val="0047348D"/>
    <w:rsid w:val="004750D2"/>
    <w:rsid w:val="00476598"/>
    <w:rsid w:val="00484D8C"/>
    <w:rsid w:val="004A02ED"/>
    <w:rsid w:val="004A1221"/>
    <w:rsid w:val="004A7141"/>
    <w:rsid w:val="004C4ACA"/>
    <w:rsid w:val="004D15A9"/>
    <w:rsid w:val="004E3E07"/>
    <w:rsid w:val="0051491E"/>
    <w:rsid w:val="00514EEE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370C7"/>
    <w:rsid w:val="007523BF"/>
    <w:rsid w:val="007525AA"/>
    <w:rsid w:val="00762061"/>
    <w:rsid w:val="00765263"/>
    <w:rsid w:val="007652A4"/>
    <w:rsid w:val="007823FD"/>
    <w:rsid w:val="007848FB"/>
    <w:rsid w:val="007B15F9"/>
    <w:rsid w:val="007B4E6C"/>
    <w:rsid w:val="007B53EA"/>
    <w:rsid w:val="007E15FA"/>
    <w:rsid w:val="007F6F07"/>
    <w:rsid w:val="0083182E"/>
    <w:rsid w:val="00831CBE"/>
    <w:rsid w:val="0084709A"/>
    <w:rsid w:val="0086050F"/>
    <w:rsid w:val="00867E41"/>
    <w:rsid w:val="00875DF5"/>
    <w:rsid w:val="008854E2"/>
    <w:rsid w:val="008B08A0"/>
    <w:rsid w:val="008B4190"/>
    <w:rsid w:val="008B4F03"/>
    <w:rsid w:val="008B5BFC"/>
    <w:rsid w:val="00902E55"/>
    <w:rsid w:val="00921408"/>
    <w:rsid w:val="00931725"/>
    <w:rsid w:val="00934156"/>
    <w:rsid w:val="00937B59"/>
    <w:rsid w:val="00950BB3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7BFE"/>
    <w:rsid w:val="00A6365A"/>
    <w:rsid w:val="00A7117B"/>
    <w:rsid w:val="00A85B1A"/>
    <w:rsid w:val="00AA627E"/>
    <w:rsid w:val="00AB10CC"/>
    <w:rsid w:val="00AD5472"/>
    <w:rsid w:val="00AE6187"/>
    <w:rsid w:val="00AF436D"/>
    <w:rsid w:val="00B0645D"/>
    <w:rsid w:val="00B21093"/>
    <w:rsid w:val="00B36195"/>
    <w:rsid w:val="00B53E65"/>
    <w:rsid w:val="00B8104E"/>
    <w:rsid w:val="00BE0D3A"/>
    <w:rsid w:val="00BF30E8"/>
    <w:rsid w:val="00C122D3"/>
    <w:rsid w:val="00C14331"/>
    <w:rsid w:val="00C16646"/>
    <w:rsid w:val="00C170F4"/>
    <w:rsid w:val="00C31CE9"/>
    <w:rsid w:val="00C439FE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8466E"/>
    <w:rsid w:val="00DA3553"/>
    <w:rsid w:val="00DA40A4"/>
    <w:rsid w:val="00DA4FB6"/>
    <w:rsid w:val="00DE4EE5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55A40"/>
    <w:rsid w:val="00E6241A"/>
    <w:rsid w:val="00E6315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F038C"/>
    <w:rsid w:val="00F31E58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semiHidden/>
    <w:unhideWhenUsed/>
    <w:rsid w:val="00CD3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semiHidden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C-OPEN-EUFRAT@ec.europ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19CC-2E4C-45BC-BE2A-DF7CC420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725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TAUCER Fabio (JRC)</cp:lastModifiedBy>
  <cp:revision>6</cp:revision>
  <dcterms:created xsi:type="dcterms:W3CDTF">2018-07-10T08:05:00Z</dcterms:created>
  <dcterms:modified xsi:type="dcterms:W3CDTF">2018-07-23T10:04:00Z</dcterms:modified>
</cp:coreProperties>
</file>